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tabs>
          <w:tab w:val="left" w:leader="none" w:pos="230"/>
        </w:tabs>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CURRICULIM VITAE (CV) IN THIRD PERSON SINGULAR  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2">
      <w:pPr>
        <w:shd w:fill="ffffff" w:val="clear"/>
        <w:tabs>
          <w:tab w:val="left" w:leader="none" w:pos="230"/>
        </w:tabs>
        <w:spacing w:after="0" w:line="360" w:lineRule="auto"/>
        <w:rPr>
          <w:rFonts w:ascii="Times New Roman" w:cs="Times New Roman" w:eastAsia="Times New Roman" w:hAnsi="Times New Roman"/>
          <w:color w:val="000000"/>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03">
      <w:pPr>
        <w:shd w:fill="ffffff" w:val="clear"/>
        <w:tabs>
          <w:tab w:val="left" w:leader="none" w:pos="230"/>
        </w:tabs>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BIBLIOGRAPHIES (LIST OF REFERENCES)</w:t>
      </w:r>
    </w:p>
    <w:p w:rsidR="00000000" w:rsidDel="00000000" w:rsidP="00000000" w:rsidRDefault="00000000" w:rsidRPr="00000000" w14:paraId="00000004">
      <w:pPr>
        <w:shd w:fill="ffffff" w:val="clear"/>
        <w:tabs>
          <w:tab w:val="left" w:leader="none" w:pos="230"/>
        </w:tabs>
        <w:spacing w:after="0" w:line="36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 Manuscripts published in journals cited by WoS Science Citation Index Expanded Database (WoS SCIE) - quartile according to Journal Citation Reports (JCR)</w:t>
      </w:r>
    </w:p>
    <w:p w:rsidR="00000000" w:rsidDel="00000000" w:rsidP="00000000" w:rsidRDefault="00000000" w:rsidRPr="00000000" w14:paraId="00000005">
      <w:pPr>
        <w:shd w:fill="ffffff" w:val="clear"/>
        <w:tabs>
          <w:tab w:val="left" w:leader="none" w:pos="230"/>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For each manuscript, the following should be stated: surname and first name of all authors (surname and first name of the doctoral student highlighted), original title of the manuscript, name of the journal, year of publication, volume, initial and final pages of the manuscript, </w:t>
      </w:r>
      <w:r w:rsidDel="00000000" w:rsidR="00000000" w:rsidRPr="00000000">
        <w:rPr>
          <w:rFonts w:ascii="Times New Roman" w:cs="Times New Roman" w:eastAsia="Times New Roman" w:hAnsi="Times New Roman"/>
          <w:b w:val="1"/>
          <w:bCs w:val="1"/>
          <w:color w:val="000000"/>
          <w:sz w:val="24"/>
          <w:szCs w:val="24"/>
          <w:rtl w:val="0"/>
        </w:rPr>
        <w:t xml:space="preserve">Q categorization</w:t>
      </w:r>
      <w:r w:rsidDel="00000000" w:rsidR="00000000" w:rsidRPr="00000000">
        <w:rPr>
          <w:rFonts w:ascii="Times New Roman" w:cs="Times New Roman" w:eastAsia="Times New Roman" w:hAnsi="Times New Roman"/>
          <w:color w:val="000000"/>
          <w:sz w:val="24"/>
          <w:szCs w:val="24"/>
          <w:rtl w:val="0"/>
        </w:rPr>
        <w:t xml:space="preserve"> of the journal according to the </w:t>
      </w:r>
      <w:r w:rsidDel="00000000" w:rsidR="00000000" w:rsidRPr="00000000">
        <w:rPr>
          <w:rFonts w:ascii="Times New Roman" w:cs="Times New Roman" w:eastAsia="Times New Roman" w:hAnsi="Times New Roman"/>
          <w:b w:val="1"/>
          <w:bCs w:val="1"/>
          <w:color w:val="000000"/>
          <w:sz w:val="24"/>
          <w:szCs w:val="24"/>
          <w:rtl w:val="0"/>
        </w:rPr>
        <w:t xml:space="preserve">JCR</w:t>
      </w:r>
      <w:r w:rsidDel="00000000" w:rsidR="00000000" w:rsidRPr="00000000">
        <w:rPr>
          <w:rFonts w:ascii="Times New Roman" w:cs="Times New Roman" w:eastAsia="Times New Roman" w:hAnsi="Times New Roman"/>
          <w:color w:val="000000"/>
          <w:sz w:val="24"/>
          <w:szCs w:val="24"/>
          <w:rtl w:val="0"/>
        </w:rPr>
        <w:t xml:space="preserve">, and a note whether the manuscript originated from a PhD research. </w:t>
      </w:r>
    </w:p>
    <w:p w:rsidR="00000000" w:rsidDel="00000000" w:rsidP="00000000" w:rsidRDefault="00000000" w:rsidRPr="00000000" w14:paraId="00000006">
      <w:pPr>
        <w:shd w:fill="ffffff" w:val="clear"/>
        <w:tabs>
          <w:tab w:val="left" w:leader="none" w:pos="230"/>
        </w:tabs>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7">
      <w:pPr>
        <w:shd w:fill="ffffff" w:val="clear"/>
        <w:tabs>
          <w:tab w:val="left" w:leader="none" w:pos="230"/>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EXAMPLE</w:t>
      </w:r>
    </w:p>
    <w:p w:rsidR="00000000" w:rsidDel="00000000" w:rsidP="00000000" w:rsidRDefault="00000000" w:rsidRPr="00000000" w14:paraId="00000008">
      <w:pPr>
        <w:shd w:fill="ffffff" w:val="clear"/>
        <w:tabs>
          <w:tab w:val="left" w:leader="none" w:pos="230"/>
        </w:tabs>
        <w:spacing w:after="0" w:lin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Vrbanović E</w:t>
      </w:r>
      <w:r w:rsidDel="00000000" w:rsidR="00000000" w:rsidRPr="00000000">
        <w:rPr>
          <w:rFonts w:ascii="Times New Roman" w:cs="Times New Roman" w:eastAsia="Times New Roman" w:hAnsi="Times New Roman"/>
          <w:sz w:val="24"/>
          <w:szCs w:val="24"/>
          <w:rtl w:val="0"/>
        </w:rPr>
        <w:t xml:space="preserve">, Lapić I, Rogić D, Alajbeg IZ. Changes in salivary oxidative status, salivary cortisol, and clinical symptoms in female patients with temporomandibular disorders during occlusal splint therapy: a 3-month follow up. BMC Oral Health. 2019;19(1):100. (Q2)</w:t>
      </w:r>
      <w:r w:rsidDel="00000000" w:rsidR="00000000" w:rsidRPr="00000000">
        <w:rPr>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manuscript originated from a PhD research</w:t>
      </w:r>
    </w:p>
    <w:p w:rsidR="00000000" w:rsidDel="00000000" w:rsidP="00000000" w:rsidRDefault="00000000" w:rsidRPr="00000000" w14:paraId="00000009">
      <w:pPr>
        <w:shd w:fill="ffffff" w:val="clear"/>
        <w:tabs>
          <w:tab w:val="left" w:leader="none" w:pos="23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hd w:fill="ffffff" w:val="clear"/>
        <w:tabs>
          <w:tab w:val="left" w:leader="none" w:pos="230"/>
        </w:tabs>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B">
      <w:pPr>
        <w:shd w:fill="ffffff" w:val="clear"/>
        <w:tabs>
          <w:tab w:val="left" w:leader="none" w:pos="230"/>
        </w:tabs>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ii) Manuscripts published in journals cited by other databases (WoS ESCI, Scopus, etc.)</w:t>
      </w:r>
    </w:p>
    <w:p w:rsidR="00000000" w:rsidDel="00000000" w:rsidP="00000000" w:rsidRDefault="00000000" w:rsidRPr="00000000" w14:paraId="0000000C">
      <w:pPr>
        <w:shd w:fill="ffffff" w:val="clear"/>
        <w:tabs>
          <w:tab w:val="left" w:leader="none" w:pos="230"/>
        </w:tabs>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D">
      <w:pPr>
        <w:shd w:fill="ffffff" w:val="clear"/>
        <w:tabs>
          <w:tab w:val="left" w:leader="none" w:pos="230"/>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For each manuscript, the following should be stated: surname and first name of all authors (surname and first name of the doctoral student highlighted), original title of the manuscript, name of the journal, year of publication, volume, initial and final pages of the manuscript, Q categorization of the journal if actual, and a note whether the manuscript originated from a PhD research. </w:t>
      </w:r>
    </w:p>
    <w:p w:rsidR="00000000" w:rsidDel="00000000" w:rsidP="00000000" w:rsidRDefault="00000000" w:rsidRPr="00000000" w14:paraId="0000000E">
      <w:pPr>
        <w:shd w:fill="ffffff" w:val="clear"/>
        <w:tabs>
          <w:tab w:val="left" w:leader="none" w:pos="230"/>
        </w:tabs>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F">
      <w:pPr>
        <w:shd w:fill="ffffff" w:val="clear"/>
        <w:tabs>
          <w:tab w:val="left" w:leader="none" w:pos="230"/>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EXAMPLE</w:t>
      </w:r>
    </w:p>
    <w:p w:rsidR="00000000" w:rsidDel="00000000" w:rsidP="00000000" w:rsidRDefault="00000000" w:rsidRPr="00000000" w14:paraId="00000010">
      <w:pPr>
        <w:shd w:fill="ffffff" w:val="clear"/>
        <w:tabs>
          <w:tab w:val="left" w:leader="none" w:pos="230"/>
        </w:tabs>
        <w:spacing w:after="0" w:lin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Vrbanović E</w:t>
      </w:r>
      <w:r w:rsidDel="00000000" w:rsidR="00000000" w:rsidRPr="00000000">
        <w:rPr>
          <w:rFonts w:ascii="Times New Roman" w:cs="Times New Roman" w:eastAsia="Times New Roman" w:hAnsi="Times New Roman"/>
          <w:sz w:val="24"/>
          <w:szCs w:val="24"/>
          <w:rtl w:val="0"/>
        </w:rPr>
        <w:t xml:space="preserve">, Alajbeg IZ. Long-term Effectiveness of Occlusal Splint Therapy Compared to Placebo in Patients with Chronic Temporomandibular Disorders. Acta Stomatol Croat. 2019;53(3):195-206. </w:t>
      </w:r>
      <w:r w:rsidDel="00000000" w:rsidR="00000000" w:rsidRPr="00000000">
        <w:rPr>
          <w:rFonts w:ascii="Times New Roman" w:cs="Times New Roman" w:eastAsia="Times New Roman" w:hAnsi="Times New Roman"/>
          <w:b w:val="1"/>
          <w:bCs w:val="1"/>
          <w:i w:val="1"/>
          <w:iCs w:val="1"/>
          <w:sz w:val="24"/>
          <w:szCs w:val="24"/>
          <w:rtl w:val="0"/>
        </w:rPr>
        <w:t xml:space="preserve">manuscript originated from a PhD research</w:t>
      </w:r>
    </w:p>
    <w:p w:rsidR="00000000" w:rsidDel="00000000" w:rsidP="00000000" w:rsidRDefault="00000000" w:rsidRPr="00000000" w14:paraId="00000011">
      <w:pPr>
        <w:shd w:fill="ffffff" w:val="clear"/>
        <w:tabs>
          <w:tab w:val="left" w:leader="none" w:pos="230"/>
        </w:tabs>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2">
      <w:pPr>
        <w:shd w:fill="ffffff" w:val="clear"/>
        <w:tabs>
          <w:tab w:val="left" w:leader="none" w:pos="230"/>
        </w:tabs>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3">
      <w:pPr>
        <w:shd w:fill="ffffff" w:val="clear"/>
        <w:tabs>
          <w:tab w:val="left" w:leader="none" w:pos="230"/>
        </w:tabs>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iii) Abstracts from international and domestic congresses</w:t>
      </w:r>
    </w:p>
    <w:p w:rsidR="00000000" w:rsidDel="00000000" w:rsidP="00000000" w:rsidRDefault="00000000" w:rsidRPr="00000000" w14:paraId="00000014">
      <w:pPr>
        <w:shd w:fill="ffffff" w:val="clear"/>
        <w:tabs>
          <w:tab w:val="left" w:leader="none" w:pos="230"/>
        </w:tabs>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5">
      <w:pPr>
        <w:shd w:fill="ffffff" w:val="clear"/>
        <w:tabs>
          <w:tab w:val="left" w:leader="none" w:pos="230"/>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For each congress, following should be stated: surname and first name of all authors (the presenting author should be highlighted), title of the lecture, year, name of the meeting, dates of the event, city and country.</w:t>
      </w:r>
    </w:p>
    <w:p w:rsidR="00000000" w:rsidDel="00000000" w:rsidP="00000000" w:rsidRDefault="00000000" w:rsidRPr="00000000" w14:paraId="00000016">
      <w:pPr>
        <w:shd w:fill="ffffff" w:val="clear"/>
        <w:tabs>
          <w:tab w:val="left" w:leader="none" w:pos="230"/>
        </w:tabs>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7">
      <w:pPr>
        <w:spacing w:after="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EXAMPLE</w:t>
      </w:r>
      <w:r w:rsidDel="00000000" w:rsidR="00000000" w:rsidRPr="00000000">
        <w:rPr>
          <w:rtl w:val="0"/>
        </w:rPr>
      </w:r>
    </w:p>
    <w:p w:rsidR="00000000" w:rsidDel="00000000" w:rsidP="00000000" w:rsidRDefault="00000000" w:rsidRPr="00000000" w14:paraId="00000018">
      <w:pPr>
        <w:spacing w:after="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Vrbanović E,</w:t>
      </w:r>
      <w:r w:rsidDel="00000000" w:rsidR="00000000" w:rsidRPr="00000000">
        <w:rPr>
          <w:rFonts w:ascii="Times New Roman" w:cs="Times New Roman" w:eastAsia="Times New Roman" w:hAnsi="Times New Roman"/>
          <w:sz w:val="24"/>
          <w:szCs w:val="24"/>
          <w:rtl w:val="0"/>
        </w:rPr>
        <w:t xml:space="preserve"> Alajbeg IZ. Effectiveness of Stabilization Splint Compared to Placebo in Temporomandibular Disorders. 2019 Continental European and Scandinavian Divisions Meeting, Madrid, Spain, 17-21 September  2019 (</w:t>
      </w:r>
      <w:r w:rsidDel="00000000" w:rsidR="00000000" w:rsidRPr="00000000">
        <w:rPr>
          <w:rFonts w:ascii="Times New Roman" w:cs="Times New Roman" w:eastAsia="Times New Roman" w:hAnsi="Times New Roman"/>
          <w:i w:val="1"/>
          <w:iCs w:val="1"/>
          <w:sz w:val="24"/>
          <w:szCs w:val="24"/>
          <w:rtl w:val="0"/>
        </w:rPr>
        <w:t xml:space="preserve">međunarodni, </w:t>
      </w:r>
      <w:r w:rsidDel="00000000" w:rsidR="00000000" w:rsidRPr="00000000">
        <w:rPr>
          <w:rFonts w:ascii="Times New Roman" w:cs="Times New Roman" w:eastAsia="Times New Roman" w:hAnsi="Times New Roman"/>
          <w:b w:val="1"/>
          <w:bCs w:val="1"/>
          <w:i w:val="1"/>
          <w:iCs w:val="1"/>
          <w:sz w:val="24"/>
          <w:szCs w:val="24"/>
          <w:rtl w:val="0"/>
        </w:rPr>
        <w:t xml:space="preserve">oralna prezentacija rezultata doktorata</w:t>
      </w:r>
      <w:r w:rsidDel="00000000" w:rsidR="00000000" w:rsidRPr="00000000">
        <w:rPr>
          <w:rFonts w:ascii="Times New Roman" w:cs="Times New Roman" w:eastAsia="Times New Roman" w:hAnsi="Times New Roman"/>
          <w:i w:val="1"/>
          <w:iCs w:val="1"/>
          <w:sz w:val="24"/>
          <w:szCs w:val="24"/>
          <w:rtl w:val="0"/>
        </w:rPr>
        <w:t xml:space="preserve">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hr-H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